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23" w:rsidRPr="007227F6" w:rsidRDefault="003D0605" w:rsidP="007227F6">
      <w:pPr>
        <w:jc w:val="left"/>
      </w:pPr>
      <w:bookmarkStart w:id="0" w:name="_top"/>
      <w:bookmarkEnd w:id="0"/>
      <w:r w:rsidRPr="007227F6">
        <w:rPr>
          <w:rFonts w:hint="eastAsia"/>
        </w:rPr>
        <w:t>[</w:t>
      </w:r>
      <w:r w:rsidR="007227F6">
        <w:rPr>
          <w:rFonts w:hint="eastAsia"/>
        </w:rPr>
        <w:t xml:space="preserve">Attached Table </w:t>
      </w:r>
      <w:r w:rsidRPr="007227F6">
        <w:rPr>
          <w:rFonts w:hint="eastAsia"/>
        </w:rPr>
        <w:t>2]</w:t>
      </w:r>
    </w:p>
    <w:p w:rsidR="007B5423" w:rsidRPr="007227F6" w:rsidRDefault="007B5423" w:rsidP="007227F6">
      <w:pPr>
        <w:jc w:val="center"/>
      </w:pPr>
    </w:p>
    <w:p w:rsidR="007B5423" w:rsidRPr="007227F6" w:rsidRDefault="007227F6" w:rsidP="007227F6">
      <w:pPr>
        <w:jc w:val="center"/>
      </w:pPr>
      <w:r w:rsidRPr="007227F6">
        <w:rPr>
          <w:rFonts w:hint="eastAsia"/>
          <w:sz w:val="24"/>
          <w:szCs w:val="24"/>
        </w:rPr>
        <w:t xml:space="preserve">Standards for </w:t>
      </w:r>
      <w:r w:rsidR="008F5A62">
        <w:rPr>
          <w:rFonts w:hint="eastAsia"/>
          <w:sz w:val="24"/>
          <w:szCs w:val="24"/>
        </w:rPr>
        <w:t xml:space="preserve">Mark of </w:t>
      </w:r>
      <w:r w:rsidRPr="007227F6">
        <w:rPr>
          <w:rFonts w:hint="eastAsia"/>
          <w:sz w:val="24"/>
          <w:szCs w:val="24"/>
        </w:rPr>
        <w:t>Advertisement</w:t>
      </w:r>
      <w:r w:rsidR="008F5A62">
        <w:rPr>
          <w:rFonts w:hint="eastAsia"/>
          <w:sz w:val="24"/>
          <w:szCs w:val="24"/>
        </w:rPr>
        <w:t xml:space="preserve"> Review Completion on Medical Device</w:t>
      </w:r>
      <w:r>
        <w:rPr>
          <w:rFonts w:hint="eastAsia"/>
        </w:rPr>
        <w:t xml:space="preserve"> </w:t>
      </w:r>
      <w:r w:rsidR="003D0605" w:rsidRPr="007227F6">
        <w:rPr>
          <w:rFonts w:hint="eastAsia"/>
        </w:rPr>
        <w:t>(</w:t>
      </w:r>
      <w:r>
        <w:rPr>
          <w:rFonts w:hint="eastAsia"/>
        </w:rPr>
        <w:t>in connection with Article 6 paragraph 2</w:t>
      </w:r>
      <w:r w:rsidR="003D0605" w:rsidRPr="007227F6">
        <w:rPr>
          <w:rFonts w:hint="eastAsia"/>
        </w:rPr>
        <w:t>)</w:t>
      </w:r>
    </w:p>
    <w:p w:rsidR="007B5423" w:rsidRPr="007227F6" w:rsidRDefault="003D0605" w:rsidP="007227F6">
      <w:r w:rsidRPr="007227F6">
        <w:rPr>
          <w:rFonts w:hint="eastAsia"/>
        </w:rPr>
        <w:t xml:space="preserve">1. </w:t>
      </w:r>
      <w:r w:rsidR="007227F6">
        <w:rPr>
          <w:rFonts w:hint="eastAsia"/>
        </w:rPr>
        <w:t xml:space="preserve">Design </w:t>
      </w:r>
      <w:r w:rsidR="008F5A62">
        <w:rPr>
          <w:rFonts w:hint="eastAsia"/>
        </w:rPr>
        <w:t>of</w:t>
      </w:r>
      <w:r w:rsidR="007227F6">
        <w:rPr>
          <w:rFonts w:hint="eastAsia"/>
        </w:rPr>
        <w:t xml:space="preserve"> </w:t>
      </w:r>
      <w:r w:rsidR="008F5A62" w:rsidRPr="008F5A62">
        <w:rPr>
          <w:rFonts w:hint="eastAsia"/>
        </w:rPr>
        <w:t>the mark of advertisement review completion</w:t>
      </w:r>
      <w:r w:rsidR="008F5A62">
        <w:rPr>
          <w:rFonts w:hint="eastAsia"/>
        </w:rPr>
        <w:t xml:space="preserve"> </w:t>
      </w:r>
    </w:p>
    <w:p w:rsidR="007B5423" w:rsidRPr="007227F6" w:rsidRDefault="003D0605" w:rsidP="007227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1981546</wp:posOffset>
                </wp:positionH>
                <wp:positionV relativeFrom="paragraph">
                  <wp:posOffset>158057</wp:posOffset>
                </wp:positionV>
                <wp:extent cx="2459182" cy="341746"/>
                <wp:effectExtent l="0" t="0" r="17780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182" cy="341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05" w:rsidRPr="00340C05" w:rsidRDefault="00340C05" w:rsidP="00340C05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40C05">
                              <w:rPr>
                                <w:rFonts w:hint="eastAsia"/>
                                <w:b/>
                                <w:color w:val="002060"/>
                              </w:rPr>
                              <w:t>Advertisement</w:t>
                            </w:r>
                            <w:r w:rsidR="008F5A62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Review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.05pt;margin-top:12.45pt;width:193.6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">
                <v:textbox>
                  <w:txbxContent>
                    <w:p w:rsidR="00340C05" w:rsidRPr="00340C05" w:rsidRDefault="00340C05" w:rsidP="00340C05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40C05">
                        <w:rPr>
                          <w:rFonts w:hint="eastAsia"/>
                          <w:b/>
                          <w:color w:val="002060"/>
                        </w:rPr>
                        <w:t>Advertisement</w:t>
                      </w:r>
                      <w:r w:rsidR="008F5A62">
                        <w:rPr>
                          <w:rFonts w:hint="eastAsia"/>
                          <w:b/>
                          <w:color w:val="002060"/>
                        </w:rPr>
                        <w:t xml:space="preserve"> Review Completion</w:t>
                      </w:r>
                    </w:p>
                  </w:txbxContent>
                </v:textbox>
              </v:shape>
            </w:pict>
          </mc:Fallback>
        </mc:AlternateContent>
      </w:r>
      <w:r w:rsidRPr="007227F6">
        <w:rPr>
          <w:rFonts w:hint="eastAsia"/>
        </w:rPr>
        <w:t xml:space="preserve"> </w:t>
      </w:r>
      <w:r w:rsidR="007227F6">
        <w:rPr>
          <w:rFonts w:hint="eastAsia"/>
        </w:rPr>
        <w:t>A</w:t>
      </w:r>
      <w:r w:rsidRPr="007227F6">
        <w:rPr>
          <w:rFonts w:hint="eastAsia"/>
        </w:rPr>
        <w:t xml:space="preserve">. </w:t>
      </w:r>
      <w:r w:rsidR="007227F6">
        <w:rPr>
          <w:rFonts w:hint="eastAsia"/>
        </w:rPr>
        <w:t>Design</w:t>
      </w:r>
    </w:p>
    <w:p w:rsidR="007B5423" w:rsidRPr="007227F6" w:rsidRDefault="00EE6518" w:rsidP="007227F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A5A4" wp14:editId="5DD06396">
                <wp:simplePos x="0" y="0"/>
                <wp:positionH relativeFrom="column">
                  <wp:posOffset>2049145</wp:posOffset>
                </wp:positionH>
                <wp:positionV relativeFrom="paragraph">
                  <wp:posOffset>2234936</wp:posOffset>
                </wp:positionV>
                <wp:extent cx="2174240" cy="354965"/>
                <wp:effectExtent l="0" t="0" r="16510" b="260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05" w:rsidRPr="008F5A62" w:rsidRDefault="00340C05" w:rsidP="00340C05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F5A62">
                              <w:rPr>
                                <w:b/>
                                <w:color w:val="FF0000"/>
                                <w:sz w:val="22"/>
                              </w:rPr>
                              <w:t>Review N</w:t>
                            </w:r>
                            <w:r w:rsidR="008F5A62" w:rsidRPr="008F5A6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umber</w:t>
                            </w:r>
                            <w:r w:rsidRPr="008F5A62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61.35pt;margin-top:176pt;width:171.2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">
                <v:textbox>
                  <w:txbxContent>
                    <w:p w:rsidR="00340C05" w:rsidRPr="008F5A62" w:rsidRDefault="00340C05" w:rsidP="00340C05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8F5A62">
                        <w:rPr>
                          <w:b/>
                          <w:color w:val="FF0000"/>
                          <w:sz w:val="22"/>
                        </w:rPr>
                        <w:t>Review N</w:t>
                      </w:r>
                      <w:r w:rsidR="008F5A62" w:rsidRPr="008F5A62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umber</w:t>
                      </w:r>
                      <w:r w:rsidRPr="008F5A62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40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2D45" wp14:editId="1C818A5C">
                <wp:simplePos x="0" y="0"/>
                <wp:positionH relativeFrom="column">
                  <wp:posOffset>1721005</wp:posOffset>
                </wp:positionH>
                <wp:positionV relativeFrom="paragraph">
                  <wp:posOffset>4029075</wp:posOffset>
                </wp:positionV>
                <wp:extent cx="2631056" cy="587375"/>
                <wp:effectExtent l="0" t="0" r="17145" b="222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056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05" w:rsidRPr="00340C05" w:rsidRDefault="008F5A62" w:rsidP="00340C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Committee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of Prior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Review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of </w:t>
                            </w:r>
                            <w:r w:rsidR="00340C05">
                              <w:rPr>
                                <w:b/>
                                <w:color w:val="000000" w:themeColor="text1"/>
                              </w:rPr>
                              <w:t xml:space="preserve">Advertisement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Medical Device</w:t>
                            </w:r>
                          </w:p>
                          <w:p w:rsidR="008F5A62" w:rsidRDefault="008F5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5.5pt;margin-top:317.25pt;width:207.1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">
                <v:textbox>
                  <w:txbxContent>
                    <w:p w:rsidR="00340C05" w:rsidRPr="00340C05" w:rsidRDefault="008F5A62" w:rsidP="00340C0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Committee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of Prior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Review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of </w:t>
                      </w:r>
                      <w:r w:rsidR="00340C05">
                        <w:rPr>
                          <w:b/>
                          <w:color w:val="000000" w:themeColor="text1"/>
                        </w:rPr>
                        <w:t xml:space="preserve">Advertisement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on </w:t>
                      </w:r>
                      <w:r>
                        <w:rPr>
                          <w:b/>
                          <w:color w:val="000000" w:themeColor="text1"/>
                        </w:rPr>
                        <w:t>Medical Device</w:t>
                      </w:r>
                    </w:p>
                    <w:p w:rsidR="008F5A62" w:rsidRDefault="008F5A62"/>
                  </w:txbxContent>
                </v:textbox>
              </v:shape>
            </w:pict>
          </mc:Fallback>
        </mc:AlternateContent>
      </w:r>
      <w:r w:rsidR="003D0605" w:rsidRPr="007227F6">
        <w:rPr>
          <w:rFonts w:hint="eastAsia"/>
          <w:noProof/>
        </w:rPr>
        <w:drawing>
          <wp:inline distT="0" distB="0" distL="0" distR="0">
            <wp:extent cx="3650361" cy="4148582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김영한\AppData\Local\Temp\Hnc\BinData\EMB00002e388f6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0361" cy="414858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340CD" w:rsidRDefault="001340CD" w:rsidP="007227F6"/>
    <w:p w:rsidR="001340CD" w:rsidRDefault="001340CD" w:rsidP="007227F6"/>
    <w:p w:rsidR="007B5423" w:rsidRPr="007227F6" w:rsidRDefault="003D0605" w:rsidP="007227F6">
      <w:r w:rsidRPr="007227F6">
        <w:rPr>
          <w:rFonts w:hint="eastAsia"/>
        </w:rPr>
        <w:t xml:space="preserve"> </w:t>
      </w:r>
      <w:r w:rsidR="00340C05">
        <w:rPr>
          <w:rFonts w:hint="eastAsia"/>
        </w:rPr>
        <w:t>B</w:t>
      </w:r>
      <w:r w:rsidRPr="007227F6">
        <w:rPr>
          <w:rFonts w:hint="eastAsia"/>
        </w:rPr>
        <w:t xml:space="preserve">. </w:t>
      </w:r>
      <w:r w:rsidR="00340C05">
        <w:rPr>
          <w:rFonts w:hint="eastAsia"/>
        </w:rPr>
        <w:t>Diameter</w:t>
      </w:r>
      <w:r w:rsidRPr="007227F6">
        <w:rPr>
          <w:rFonts w:hint="eastAsia"/>
        </w:rPr>
        <w:t xml:space="preserve">: 3.5cm </w:t>
      </w:r>
      <w:r w:rsidR="00340C05">
        <w:rPr>
          <w:rFonts w:hint="eastAsia"/>
        </w:rPr>
        <w:t>or greater</w:t>
      </w:r>
    </w:p>
    <w:p w:rsidR="007B5423" w:rsidRPr="007227F6" w:rsidRDefault="003D0605" w:rsidP="007227F6">
      <w:r w:rsidRPr="007227F6">
        <w:rPr>
          <w:rFonts w:hint="eastAsia"/>
        </w:rPr>
        <w:t xml:space="preserve"> </w:t>
      </w:r>
      <w:r w:rsidR="00340C05">
        <w:rPr>
          <w:rFonts w:hint="eastAsia"/>
        </w:rPr>
        <w:t>C</w:t>
      </w:r>
      <w:r w:rsidRPr="007227F6">
        <w:rPr>
          <w:rFonts w:hint="eastAsia"/>
        </w:rPr>
        <w:t xml:space="preserve">. </w:t>
      </w:r>
      <w:r w:rsidR="00340C05">
        <w:rPr>
          <w:rFonts w:hint="eastAsia"/>
        </w:rPr>
        <w:t xml:space="preserve">Text Size of </w:t>
      </w:r>
      <w:r w:rsidRPr="007227F6">
        <w:rPr>
          <w:rFonts w:hint="eastAsia"/>
        </w:rPr>
        <w:t>‘</w:t>
      </w:r>
      <w:r w:rsidR="00340C05">
        <w:rPr>
          <w:rFonts w:hint="eastAsia"/>
        </w:rPr>
        <w:t>Review N</w:t>
      </w:r>
      <w:r w:rsidR="008F5A62">
        <w:rPr>
          <w:rFonts w:hint="eastAsia"/>
        </w:rPr>
        <w:t>umber</w:t>
      </w:r>
      <w:r w:rsidRPr="007227F6">
        <w:rPr>
          <w:rFonts w:hint="eastAsia"/>
        </w:rPr>
        <w:t xml:space="preserve">’: </w:t>
      </w:r>
      <w:r w:rsidR="00340C05">
        <w:rPr>
          <w:rFonts w:hint="eastAsia"/>
        </w:rPr>
        <w:t xml:space="preserve">The </w:t>
      </w:r>
      <w:r w:rsidR="008F5A62">
        <w:rPr>
          <w:rFonts w:hint="eastAsia"/>
        </w:rPr>
        <w:t xml:space="preserve">print size of the font </w:t>
      </w:r>
      <w:r w:rsidR="00340C05">
        <w:rPr>
          <w:rFonts w:hint="eastAsia"/>
        </w:rPr>
        <w:t xml:space="preserve">shall be </w:t>
      </w:r>
      <w:r w:rsidR="008F5A62">
        <w:rPr>
          <w:rFonts w:hint="eastAsia"/>
        </w:rPr>
        <w:t>the minimum 6 in the Korea Standard</w:t>
      </w:r>
      <w:r w:rsidR="008F5A62" w:rsidRPr="007227F6">
        <w:rPr>
          <w:rFonts w:hint="eastAsia"/>
        </w:rPr>
        <w:t xml:space="preserve"> KS A 0201</w:t>
      </w:r>
      <w:r w:rsidR="008F5A62">
        <w:rPr>
          <w:rFonts w:hint="eastAsia"/>
        </w:rPr>
        <w:t xml:space="preserve"> </w:t>
      </w:r>
      <w:r w:rsidR="008F5A62" w:rsidRPr="007227F6">
        <w:rPr>
          <w:rFonts w:hint="eastAsia"/>
        </w:rPr>
        <w:t>(</w:t>
      </w:r>
      <w:r w:rsidR="008F5A62">
        <w:rPr>
          <w:rFonts w:hint="eastAsia"/>
        </w:rPr>
        <w:t>standard size of prints</w:t>
      </w:r>
      <w:r w:rsidR="008F5A62" w:rsidRPr="007227F6">
        <w:rPr>
          <w:rFonts w:hint="eastAsia"/>
        </w:rPr>
        <w:t>)</w:t>
      </w:r>
      <w:r w:rsidR="008F5A62">
        <w:rPr>
          <w:rFonts w:hint="eastAsia"/>
        </w:rPr>
        <w:t xml:space="preserve"> in order to make it distinctive from others. </w:t>
      </w:r>
    </w:p>
    <w:p w:rsidR="007B5423" w:rsidRPr="008F5A62" w:rsidRDefault="007B5423" w:rsidP="007227F6"/>
    <w:sectPr w:rsidR="007B5423" w:rsidRPr="008F5A62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E3" w:rsidRDefault="00116CE3" w:rsidP="00C03217">
      <w:pPr>
        <w:spacing w:after="0" w:line="240" w:lineRule="auto"/>
      </w:pPr>
      <w:r>
        <w:separator/>
      </w:r>
    </w:p>
  </w:endnote>
  <w:endnote w:type="continuationSeparator" w:id="0">
    <w:p w:rsidR="00116CE3" w:rsidRDefault="00116CE3" w:rsidP="00C0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E3" w:rsidRDefault="00116CE3" w:rsidP="00C03217">
      <w:pPr>
        <w:spacing w:after="0" w:line="240" w:lineRule="auto"/>
      </w:pPr>
      <w:r>
        <w:separator/>
      </w:r>
    </w:p>
  </w:footnote>
  <w:footnote w:type="continuationSeparator" w:id="0">
    <w:p w:rsidR="00116CE3" w:rsidRDefault="00116CE3" w:rsidP="00C0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83F"/>
    <w:multiLevelType w:val="multilevel"/>
    <w:tmpl w:val="CC708F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94F0E"/>
    <w:multiLevelType w:val="multilevel"/>
    <w:tmpl w:val="1A4671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C0A2E"/>
    <w:multiLevelType w:val="multilevel"/>
    <w:tmpl w:val="4F5A9A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62C8F"/>
    <w:multiLevelType w:val="multilevel"/>
    <w:tmpl w:val="5E3A52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25A15"/>
    <w:multiLevelType w:val="multilevel"/>
    <w:tmpl w:val="35C29C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76BAE"/>
    <w:multiLevelType w:val="multilevel"/>
    <w:tmpl w:val="6EF069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814"/>
    <w:multiLevelType w:val="multilevel"/>
    <w:tmpl w:val="6C52DE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3"/>
    <w:rsid w:val="000A0F21"/>
    <w:rsid w:val="000B5973"/>
    <w:rsid w:val="00116CE3"/>
    <w:rsid w:val="001340CD"/>
    <w:rsid w:val="00182A4C"/>
    <w:rsid w:val="001F5F8A"/>
    <w:rsid w:val="00340C05"/>
    <w:rsid w:val="003D0605"/>
    <w:rsid w:val="006E2788"/>
    <w:rsid w:val="007227F6"/>
    <w:rsid w:val="00756421"/>
    <w:rsid w:val="007B5423"/>
    <w:rsid w:val="008F5A62"/>
    <w:rsid w:val="009535D4"/>
    <w:rsid w:val="00C03217"/>
    <w:rsid w:val="00C71EBC"/>
    <w:rsid w:val="00DF4CD6"/>
    <w:rsid w:val="00E05106"/>
    <w:rsid w:val="00E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C71E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C71E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C032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C03217"/>
  </w:style>
  <w:style w:type="paragraph" w:styleId="ac">
    <w:name w:val="footer"/>
    <w:basedOn w:val="a"/>
    <w:link w:val="Char1"/>
    <w:uiPriority w:val="99"/>
    <w:unhideWhenUsed/>
    <w:rsid w:val="00C032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C03217"/>
  </w:style>
  <w:style w:type="character" w:styleId="ad">
    <w:name w:val="annotation reference"/>
    <w:basedOn w:val="a0"/>
    <w:uiPriority w:val="99"/>
    <w:semiHidden/>
    <w:unhideWhenUsed/>
    <w:rsid w:val="001F5F8A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1F5F8A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1F5F8A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1F5F8A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1F5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C71E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C71E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C032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C03217"/>
  </w:style>
  <w:style w:type="paragraph" w:styleId="ac">
    <w:name w:val="footer"/>
    <w:basedOn w:val="a"/>
    <w:link w:val="Char1"/>
    <w:uiPriority w:val="99"/>
    <w:unhideWhenUsed/>
    <w:rsid w:val="00C032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C03217"/>
  </w:style>
  <w:style w:type="character" w:styleId="ad">
    <w:name w:val="annotation reference"/>
    <w:basedOn w:val="a0"/>
    <w:uiPriority w:val="99"/>
    <w:semiHidden/>
    <w:unhideWhenUsed/>
    <w:rsid w:val="001F5F8A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1F5F8A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1F5F8A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1F5F8A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1F5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별표 2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별표 2</dc:title>
  <dc:creator>법제처 국가법령정보센터</dc:creator>
  <cp:keywords>법제처 국가법령정보센터</cp:keywords>
  <dc:description>국가법령정보센터에서 제공하는 문서입니다.</dc:description>
  <cp:lastModifiedBy>Synex0120</cp:lastModifiedBy>
  <cp:revision>9</cp:revision>
  <dcterms:created xsi:type="dcterms:W3CDTF">2017-05-02T05:56:00Z</dcterms:created>
  <dcterms:modified xsi:type="dcterms:W3CDTF">2017-06-12T02:10:00Z</dcterms:modified>
</cp:coreProperties>
</file>